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76" w:rsidRPr="0016472C" w:rsidRDefault="00706F76" w:rsidP="0016472C">
      <w:pPr>
        <w:spacing w:after="0" w:line="360" w:lineRule="auto"/>
        <w:ind w:left="-900"/>
      </w:pPr>
      <w:r>
        <w:tab/>
      </w:r>
      <w:r w:rsidRPr="001647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4.5pt;height:599.25pt">
            <v:imagedata r:id="rId5" o:title=""/>
          </v:shape>
        </w:pict>
      </w:r>
    </w:p>
    <w:p w:rsidR="00706F76" w:rsidRPr="00F729C9" w:rsidRDefault="00706F76" w:rsidP="004716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4036"/>
        <w:gridCol w:w="1512"/>
        <w:gridCol w:w="2356"/>
        <w:gridCol w:w="3531"/>
        <w:gridCol w:w="176"/>
        <w:gridCol w:w="3079"/>
      </w:tblGrid>
      <w:tr w:rsidR="00706F76" w:rsidRPr="006C0322">
        <w:trPr>
          <w:trHeight w:val="404"/>
        </w:trPr>
        <w:tc>
          <w:tcPr>
            <w:tcW w:w="550" w:type="dxa"/>
          </w:tcPr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036" w:type="dxa"/>
          </w:tcPr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Мероприятие</w:t>
            </w:r>
          </w:p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12" w:type="dxa"/>
          </w:tcPr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356" w:type="dxa"/>
          </w:tcPr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3531" w:type="dxa"/>
          </w:tcPr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  <w:tc>
          <w:tcPr>
            <w:tcW w:w="3255" w:type="dxa"/>
            <w:gridSpan w:val="2"/>
          </w:tcPr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06F76" w:rsidRPr="0018191D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отчетных документов</w:t>
            </w:r>
          </w:p>
        </w:tc>
      </w:tr>
      <w:tr w:rsidR="00706F76" w:rsidRPr="006C0322">
        <w:tc>
          <w:tcPr>
            <w:tcW w:w="550" w:type="dxa"/>
            <w:vMerge w:val="restart"/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90" w:type="dxa"/>
            <w:gridSpan w:val="6"/>
          </w:tcPr>
          <w:p w:rsidR="00706F76" w:rsidRPr="00B83391" w:rsidRDefault="00706F76" w:rsidP="0018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Создание нормативного обеспечения введения ФГОС дошкольного образования</w:t>
            </w:r>
            <w:r w:rsidRPr="00B833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</w:tr>
      <w:tr w:rsidR="00706F76" w:rsidRPr="006C0322"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06F76" w:rsidRPr="00B83391" w:rsidRDefault="00706F76" w:rsidP="001C3389">
            <w:pPr>
              <w:numPr>
                <w:ilvl w:val="1"/>
                <w:numId w:val="1"/>
              </w:numPr>
              <w:spacing w:after="0" w:line="240" w:lineRule="auto"/>
              <w:ind w:left="0" w:hanging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плана </w:t>
            </w: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внедрения ФГОС ДО дошкольного образования</w:t>
            </w:r>
          </w:p>
        </w:tc>
        <w:tc>
          <w:tcPr>
            <w:tcW w:w="1512" w:type="dxa"/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01.03.2014 г.</w:t>
            </w:r>
          </w:p>
        </w:tc>
        <w:tc>
          <w:tcPr>
            <w:tcW w:w="2356" w:type="dxa"/>
          </w:tcPr>
          <w:p w:rsidR="00706F76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06F76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706F76" w:rsidRPr="00B83391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531" w:type="dxa"/>
          </w:tcPr>
          <w:p w:rsidR="00706F76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 ООО</w:t>
            </w:r>
          </w:p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706F76" w:rsidRPr="00B83391" w:rsidRDefault="00706F76" w:rsidP="00084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ФГОС ДО</w:t>
            </w:r>
          </w:p>
        </w:tc>
      </w:tr>
      <w:tr w:rsidR="00706F76" w:rsidRPr="006C0322"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06F76" w:rsidRPr="00E22025" w:rsidRDefault="00706F76" w:rsidP="001C33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примерной образовательной программы основной образовательной программы дошкольного образования </w:t>
            </w:r>
          </w:p>
        </w:tc>
        <w:tc>
          <w:tcPr>
            <w:tcW w:w="1512" w:type="dxa"/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01.09.2014 г.</w:t>
            </w:r>
          </w:p>
        </w:tc>
        <w:tc>
          <w:tcPr>
            <w:tcW w:w="2356" w:type="dxa"/>
          </w:tcPr>
          <w:p w:rsidR="00706F76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</w:t>
            </w:r>
          </w:p>
          <w:p w:rsidR="00706F76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706F76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06F76" w:rsidRPr="00B83391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3531" w:type="dxa"/>
          </w:tcPr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соответствует требованиям ФГОС ДО</w:t>
            </w:r>
          </w:p>
        </w:tc>
        <w:tc>
          <w:tcPr>
            <w:tcW w:w="3255" w:type="dxa"/>
            <w:gridSpan w:val="2"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706F76" w:rsidRPr="006C0322"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06F76" w:rsidRDefault="00706F76" w:rsidP="001C33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из реестра примерной образовательной программы обеспеченность методической литературой, пособиями, используемыми в образовательном процессе в соответствии с ФГОС ДО</w:t>
            </w:r>
          </w:p>
        </w:tc>
        <w:tc>
          <w:tcPr>
            <w:tcW w:w="1512" w:type="dxa"/>
          </w:tcPr>
          <w:p w:rsidR="00706F76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01.07.2017 г.</w:t>
            </w:r>
          </w:p>
        </w:tc>
        <w:tc>
          <w:tcPr>
            <w:tcW w:w="2356" w:type="dxa"/>
          </w:tcPr>
          <w:p w:rsidR="00706F76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706F76" w:rsidRPr="00B83391" w:rsidRDefault="00706F76" w:rsidP="0055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531" w:type="dxa"/>
          </w:tcPr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методической литературой, пособиями, используемыми в образовательном процессе в соответствии с ФГОС ДО</w:t>
            </w:r>
          </w:p>
        </w:tc>
        <w:tc>
          <w:tcPr>
            <w:tcW w:w="3255" w:type="dxa"/>
            <w:gridSpan w:val="2"/>
          </w:tcPr>
          <w:p w:rsidR="00706F76" w:rsidRPr="00D216A7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пособий, используемых в образовательном процессе в соответствии с ФГОС ДО</w:t>
            </w:r>
          </w:p>
        </w:tc>
      </w:tr>
      <w:tr w:rsidR="00706F76" w:rsidRPr="006C0322">
        <w:trPr>
          <w:trHeight w:val="916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706F76" w:rsidRPr="00B83391" w:rsidRDefault="00706F76" w:rsidP="001C33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ДОУ</w:t>
            </w: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01.07.2017 г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ДОУ</w:t>
            </w:r>
            <w:r w:rsidRPr="00B83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соответствуют  требованиям ФГОС ДО.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:rsidR="00706F76" w:rsidRDefault="00706F76" w:rsidP="00B0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ДОУ </w:t>
            </w:r>
          </w:p>
          <w:p w:rsidR="00706F76" w:rsidRDefault="00706F76" w:rsidP="00B0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B0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Pr="00B83391" w:rsidRDefault="00706F76" w:rsidP="00B0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76" w:rsidRPr="006C0322">
        <w:tc>
          <w:tcPr>
            <w:tcW w:w="550" w:type="dxa"/>
            <w:vMerge w:val="restart"/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90" w:type="dxa"/>
            <w:gridSpan w:val="6"/>
          </w:tcPr>
          <w:p w:rsidR="00706F76" w:rsidRPr="0018191D" w:rsidRDefault="00706F76" w:rsidP="0018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Создание организационного обеспечения введения ФГОС</w:t>
            </w:r>
          </w:p>
          <w:p w:rsidR="00706F76" w:rsidRPr="0018191D" w:rsidRDefault="00706F76" w:rsidP="00555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дошкольного образования:</w:t>
            </w:r>
          </w:p>
        </w:tc>
      </w:tr>
      <w:tr w:rsidR="00706F76" w:rsidRPr="006C0322">
        <w:trPr>
          <w:trHeight w:val="897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.1 Создание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введению ФГОС ДО</w:t>
            </w:r>
          </w:p>
        </w:tc>
        <w:tc>
          <w:tcPr>
            <w:tcW w:w="1512" w:type="dxa"/>
          </w:tcPr>
          <w:p w:rsidR="00706F76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6" w:type="dxa"/>
          </w:tcPr>
          <w:p w:rsidR="00706F76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06F76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707" w:type="dxa"/>
            <w:gridSpan w:val="2"/>
          </w:tcPr>
          <w:p w:rsidR="00706F76" w:rsidRPr="00B83391" w:rsidRDefault="00706F76" w:rsidP="0045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3079" w:type="dxa"/>
          </w:tcPr>
          <w:p w:rsidR="00706F76" w:rsidRDefault="00706F76" w:rsidP="0045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339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Приказ об утверждении рабочей группы по подготовке введения ФГОС ДО</w:t>
            </w:r>
          </w:p>
          <w:p w:rsidR="00706F76" w:rsidRPr="00B83391" w:rsidRDefault="00706F76" w:rsidP="0045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06F76" w:rsidRPr="006C0322"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06F76" w:rsidRPr="00B83391" w:rsidRDefault="00706F76" w:rsidP="00084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Оценка готовности учреждения и педагогического коллектива к введению ФГОС ДО</w:t>
            </w:r>
          </w:p>
        </w:tc>
        <w:tc>
          <w:tcPr>
            <w:tcW w:w="1512" w:type="dxa"/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01.09.2014 г.</w:t>
            </w:r>
          </w:p>
        </w:tc>
        <w:tc>
          <w:tcPr>
            <w:tcW w:w="2356" w:type="dxa"/>
          </w:tcPr>
          <w:p w:rsidR="00706F76" w:rsidRDefault="00706F76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06F76" w:rsidRDefault="00706F76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706F76" w:rsidRPr="00B83391" w:rsidRDefault="00706F76" w:rsidP="0018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Ст.  воспитатель</w:t>
            </w:r>
          </w:p>
        </w:tc>
        <w:tc>
          <w:tcPr>
            <w:tcW w:w="3707" w:type="dxa"/>
            <w:gridSpan w:val="2"/>
          </w:tcPr>
          <w:p w:rsidR="00706F76" w:rsidRDefault="00706F76" w:rsidP="0045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объективной информации о готовности ДОУ к переходу на ФГОС </w:t>
            </w:r>
          </w:p>
          <w:p w:rsidR="00706F76" w:rsidRPr="00B83391" w:rsidRDefault="00706F76" w:rsidP="0045731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079" w:type="dxa"/>
          </w:tcPr>
          <w:p w:rsidR="00706F76" w:rsidRPr="00B83391" w:rsidRDefault="00706F76" w:rsidP="0045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06F76" w:rsidRPr="006C0322">
        <w:trPr>
          <w:trHeight w:val="1120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 Рассмотрение вопросов по введению ФГОС ДО  на:</w:t>
            </w:r>
          </w:p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педагогических советах;</w:t>
            </w: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семинарах</w:t>
            </w: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06F76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56" w:type="dxa"/>
          </w:tcPr>
          <w:p w:rsidR="00706F76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3707" w:type="dxa"/>
            <w:gridSpan w:val="2"/>
          </w:tcPr>
          <w:p w:rsidR="00706F76" w:rsidRPr="00B83391" w:rsidRDefault="00706F76" w:rsidP="00457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Осмысление содержания ФГОС  и п</w:t>
            </w:r>
            <w:r w:rsidRPr="006C03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оэтапная подготовка педагогических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кадров </w:t>
            </w:r>
            <w:r w:rsidRPr="006C03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введению ФГОС ДО</w:t>
            </w:r>
          </w:p>
        </w:tc>
        <w:tc>
          <w:tcPr>
            <w:tcW w:w="3079" w:type="dxa"/>
          </w:tcPr>
          <w:p w:rsidR="00706F76" w:rsidRDefault="00706F76" w:rsidP="001C3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76" w:rsidRPr="006C0322">
        <w:tc>
          <w:tcPr>
            <w:tcW w:w="550" w:type="dxa"/>
            <w:vMerge w:val="restart"/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90" w:type="dxa"/>
            <w:gridSpan w:val="6"/>
          </w:tcPr>
          <w:p w:rsidR="00706F76" w:rsidRPr="0018191D" w:rsidRDefault="00706F76" w:rsidP="0018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Создание кадрового обеспечения введения ФГОС:</w:t>
            </w:r>
          </w:p>
        </w:tc>
      </w:tr>
      <w:tr w:rsidR="00706F76" w:rsidRPr="006C0322">
        <w:trPr>
          <w:trHeight w:val="180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Анализ кадрового обеспечения введения и реализации ФГОС ДО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01.09.2014 г.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1928"/>
            </w:tblGrid>
            <w:tr w:rsidR="00706F76" w:rsidRPr="006C0322">
              <w:trPr>
                <w:trHeight w:val="109"/>
              </w:trPr>
              <w:tc>
                <w:tcPr>
                  <w:tcW w:w="0" w:type="auto"/>
                </w:tcPr>
                <w:p w:rsidR="00706F76" w:rsidRDefault="00706F76" w:rsidP="004573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Комплектование</w:t>
                  </w:r>
                </w:p>
                <w:p w:rsidR="00706F76" w:rsidRPr="006C0322" w:rsidRDefault="00706F76" w:rsidP="00455B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76" w:rsidRPr="006C0322">
        <w:trPr>
          <w:trHeight w:val="180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706F76" w:rsidRPr="00B83391" w:rsidRDefault="00706F76" w:rsidP="000E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Корректировка 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педагогических и руководящих работников в связи с введением ФГОС ДО.</w:t>
            </w:r>
          </w:p>
          <w:p w:rsidR="00706F76" w:rsidRPr="00B83391" w:rsidRDefault="00706F76" w:rsidP="000E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06F76" w:rsidRPr="00B83391" w:rsidRDefault="00706F76" w:rsidP="000E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01.09.2014 г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06F76" w:rsidRPr="00B83391" w:rsidRDefault="00706F76" w:rsidP="000E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06F76" w:rsidRPr="00B83391" w:rsidRDefault="00706F76" w:rsidP="000E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 педагогических и руководящих кадров к введению ФГОС.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06F76" w:rsidRDefault="00706F76"/>
          <w:tbl>
            <w:tblPr>
              <w:tblW w:w="1562" w:type="dxa"/>
              <w:tblLook w:val="0000"/>
            </w:tblPr>
            <w:tblGrid>
              <w:gridCol w:w="1562"/>
            </w:tblGrid>
            <w:tr w:rsidR="00706F76" w:rsidRPr="006C0322">
              <w:trPr>
                <w:trHeight w:val="154"/>
              </w:trPr>
              <w:tc>
                <w:tcPr>
                  <w:tcW w:w="0" w:type="auto"/>
                </w:tcPr>
                <w:p w:rsidR="00706F76" w:rsidRPr="006C0322" w:rsidRDefault="00706F76" w:rsidP="000E6E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C032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План-график </w:t>
                  </w:r>
                </w:p>
              </w:tc>
            </w:tr>
          </w:tbl>
          <w:p w:rsidR="00706F76" w:rsidRDefault="00706F76" w:rsidP="000E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0E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0E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0E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Pr="00B83391" w:rsidRDefault="00706F76" w:rsidP="000E6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76" w:rsidRPr="006C0322">
        <w:trPr>
          <w:trHeight w:val="195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в курсовых мероприятиях администрации и педагогов ДОУ</w:t>
            </w: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37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- 40%</w:t>
            </w:r>
          </w:p>
          <w:p w:rsidR="00706F76" w:rsidRDefault="00706F76" w:rsidP="00375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37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2015г.- 40%</w:t>
            </w:r>
          </w:p>
          <w:p w:rsidR="00706F76" w:rsidRPr="00375796" w:rsidRDefault="00706F76" w:rsidP="0037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2016г.-20%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76" w:rsidRPr="006C0322">
        <w:trPr>
          <w:trHeight w:val="225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706F76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F76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6F76" w:rsidRPr="0018191D" w:rsidRDefault="00706F76" w:rsidP="00181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18191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Информационное обеспечение введения ФГОС ДО:</w:t>
            </w:r>
          </w:p>
        </w:tc>
      </w:tr>
      <w:tr w:rsidR="00706F76" w:rsidRPr="006C0322">
        <w:trPr>
          <w:trHeight w:val="270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Размещение на сайте ДОУ информации о введении ФГОС ДО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01.09.2014 г.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Зам. зав. по УВР Ст.  воспитатель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7B7ADD" w:rsidRDefault="00706F76" w:rsidP="007B7ADD">
            <w:pPr>
              <w:pStyle w:val="Default"/>
              <w:rPr>
                <w:rFonts w:ascii="Times New Roman" w:hAnsi="Times New Roman" w:cs="Times New Roman"/>
              </w:rPr>
            </w:pPr>
            <w:r w:rsidRPr="007B7ADD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DD">
              <w:rPr>
                <w:rFonts w:ascii="Times New Roman" w:hAnsi="Times New Roman" w:cs="Times New Roman"/>
              </w:rPr>
              <w:t>общественности о ходе и результатах внедрения ФГОС ДО</w:t>
            </w:r>
          </w:p>
          <w:p w:rsidR="00706F76" w:rsidRPr="007B7ADD" w:rsidRDefault="00706F76" w:rsidP="007B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76" w:rsidRPr="007B7ADD" w:rsidRDefault="00706F76" w:rsidP="007B7ADD">
            <w:pPr>
              <w:pStyle w:val="Default"/>
              <w:rPr>
                <w:rFonts w:ascii="Times New Roman" w:hAnsi="Times New Roman" w:cs="Times New Roman"/>
              </w:rPr>
            </w:pPr>
            <w:r w:rsidRPr="007B7ADD">
              <w:rPr>
                <w:rFonts w:ascii="Times New Roman" w:hAnsi="Times New Roman" w:cs="Times New Roman"/>
              </w:rPr>
              <w:t xml:space="preserve">Создание банка полезных ссылок, наличие странички на сайте ДОУ «ФГОС» </w:t>
            </w:r>
          </w:p>
          <w:p w:rsidR="00706F76" w:rsidRPr="007B7ADD" w:rsidRDefault="00706F76" w:rsidP="007B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76" w:rsidRPr="006C0322">
        <w:trPr>
          <w:trHeight w:val="1540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.2 Информиров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родительской общественности о подготовке к введению и порядке перехода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(родительские собрания, информационные стенды, обновление странички сайта ДОУ)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2014, 2015, 2016 г.г.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06F76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Зам. зав. по УВР Ст.  воспитатель</w:t>
            </w:r>
          </w:p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7B7ADD" w:rsidRDefault="00706F76" w:rsidP="007B7ADD">
            <w:pPr>
              <w:pStyle w:val="Default"/>
              <w:rPr>
                <w:rFonts w:ascii="Times New Roman" w:hAnsi="Times New Roman" w:cs="Times New Roman"/>
              </w:rPr>
            </w:pPr>
            <w:r w:rsidRPr="007B7ADD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DD">
              <w:rPr>
                <w:rFonts w:ascii="Times New Roman" w:hAnsi="Times New Roman" w:cs="Times New Roman"/>
              </w:rPr>
              <w:t>общественности о ходе и результатах внедрения ФГОС ДО</w:t>
            </w:r>
          </w:p>
          <w:p w:rsidR="00706F76" w:rsidRPr="007B7ADD" w:rsidRDefault="00706F76" w:rsidP="007B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76" w:rsidRPr="007B7ADD" w:rsidRDefault="00706F76" w:rsidP="007B7ADD">
            <w:pPr>
              <w:pStyle w:val="Default"/>
              <w:rPr>
                <w:rFonts w:ascii="Times New Roman" w:hAnsi="Times New Roman" w:cs="Times New Roman"/>
              </w:rPr>
            </w:pPr>
            <w:r w:rsidRPr="007B7ADD">
              <w:rPr>
                <w:rFonts w:ascii="Times New Roman" w:hAnsi="Times New Roman" w:cs="Times New Roman"/>
              </w:rPr>
              <w:t xml:space="preserve">Создание банка полезных ссылок, наличие странички на сайте ДОУ «ФГОС» </w:t>
            </w:r>
          </w:p>
          <w:p w:rsidR="00706F76" w:rsidRPr="007B7ADD" w:rsidRDefault="00706F76" w:rsidP="007B7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F76" w:rsidRPr="006C0322">
        <w:trPr>
          <w:trHeight w:val="1540"/>
        </w:trPr>
        <w:tc>
          <w:tcPr>
            <w:tcW w:w="550" w:type="dxa"/>
            <w:vMerge/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Обеспечение публичной отчетности ДОУ о ходе и результатах введения ФГОС ДО.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9E1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06F76" w:rsidRPr="00B83391" w:rsidRDefault="00706F76" w:rsidP="009E1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7B7ADD" w:rsidRDefault="00706F76" w:rsidP="009E18CF">
            <w:pPr>
              <w:pStyle w:val="Default"/>
              <w:rPr>
                <w:rFonts w:ascii="Times New Roman" w:hAnsi="Times New Roman" w:cs="Times New Roman"/>
              </w:rPr>
            </w:pPr>
            <w:r w:rsidRPr="007B7ADD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DD">
              <w:rPr>
                <w:rFonts w:ascii="Times New Roman" w:hAnsi="Times New Roman" w:cs="Times New Roman"/>
              </w:rPr>
              <w:t>общественности о ходе и результатах внедрения ФГОС ДО</w:t>
            </w:r>
          </w:p>
          <w:p w:rsidR="00706F76" w:rsidRPr="007B7ADD" w:rsidRDefault="00706F76" w:rsidP="007B7A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76" w:rsidRPr="007B7ADD" w:rsidRDefault="00706F76" w:rsidP="007B7A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публичного отчета  на сайте ДОУ</w:t>
            </w:r>
          </w:p>
        </w:tc>
      </w:tr>
      <w:tr w:rsidR="00706F76" w:rsidRPr="006C0322">
        <w:trPr>
          <w:trHeight w:val="180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в педагогических чтениях, ГПО по проблеме внедрения ФГОС. </w:t>
            </w: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Ст.  воспитатель Воспитатели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9E1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позитивного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пополнение</w:t>
            </w:r>
            <w:r w:rsidRPr="006C032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оснащенности библиотеки МК</w:t>
            </w:r>
          </w:p>
          <w:p w:rsidR="00706F76" w:rsidRPr="00B83391" w:rsidRDefault="00706F76" w:rsidP="009E1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9E1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банка 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706F76" w:rsidRPr="006C0322">
        <w:trPr>
          <w:trHeight w:val="16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. Открытые просмотры, взаимопосещения педагогами НОД, режимных моментов и др.</w:t>
            </w: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Зам. зав. по УВР Ст.  воспитатель Воспитатели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9E1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Ликвидация профессиональных затруднений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9E1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банка  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706F76" w:rsidRPr="006C0322">
        <w:trPr>
          <w:trHeight w:val="2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6F76" w:rsidRPr="009E18CF" w:rsidRDefault="00706F76" w:rsidP="009E1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E18C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Материально-техническое обеспечение введения ФГОС ДО:</w:t>
            </w:r>
          </w:p>
        </w:tc>
      </w:tr>
      <w:tr w:rsidR="00706F76" w:rsidRPr="006C0322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73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Анализ и обеспечение 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материально-технической, учебно-методической, информационной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развивающей образовательной среде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9E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06F76" w:rsidRDefault="00706F76" w:rsidP="009E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706F76" w:rsidRPr="00B83391" w:rsidRDefault="00706F76" w:rsidP="00B8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Зам.зав.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  <w:p w:rsidR="00706F76" w:rsidRPr="00B83391" w:rsidRDefault="00706F76" w:rsidP="0055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1">
              <w:rPr>
                <w:rFonts w:ascii="Times New Roman" w:hAnsi="Times New Roman" w:cs="Times New Roman"/>
                <w:sz w:val="24"/>
                <w:szCs w:val="24"/>
              </w:rPr>
              <w:t>Зам. зав. по УВР Ст.  воспитатель Воспитатели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B83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6F76" w:rsidRPr="00B83391" w:rsidRDefault="00706F76" w:rsidP="00E22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</w:tbl>
    <w:p w:rsidR="00706F76" w:rsidRDefault="00706F76"/>
    <w:p w:rsidR="00706F76" w:rsidRDefault="00706F76" w:rsidP="004225D7">
      <w:pPr>
        <w:spacing w:before="180" w:after="0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A569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Система организационно - управленческого и методического обеспечения по организации и </w:t>
      </w:r>
      <w:r w:rsidRPr="00FA260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введению федеральногогосударственного образовательного стандартадошкольного образования</w:t>
      </w:r>
    </w:p>
    <w:p w:rsidR="00706F76" w:rsidRDefault="00706F76" w:rsidP="004225D7">
      <w:pPr>
        <w:spacing w:before="180" w:after="0"/>
        <w:jc w:val="center"/>
        <w:textAlignment w:val="top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A260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 МБДОУ ЦРР - детский сад №39 </w:t>
      </w:r>
      <w:bookmarkStart w:id="0" w:name="_GoBack"/>
      <w:bookmarkEnd w:id="0"/>
    </w:p>
    <w:p w:rsidR="00706F76" w:rsidRDefault="00706F76" w:rsidP="004225D7">
      <w:pPr>
        <w:spacing w:before="180"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6F76" w:rsidRDefault="00706F76" w:rsidP="004225D7">
      <w:pPr>
        <w:spacing w:before="180"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8" o:spid="_x0000_s1026" style="position:absolute;left:0;text-align:left;margin-left:71.25pt;margin-top:15.55pt;width:169.6pt;height:82.8pt;z-index:251654656;visibility:visible;v-text-anchor:middle" arcsize="10923f" fillcolor="#00b0f0" strokecolor="#243f60" strokeweight="2pt">
            <v:textbox>
              <w:txbxContent>
                <w:p w:rsidR="00706F76" w:rsidRPr="00C60B81" w:rsidRDefault="00706F76" w:rsidP="00C60B8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60B8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36"/>
                      <w:szCs w:val="36"/>
                    </w:rPr>
                    <w:t>Нормативное обеспечение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27" style="position:absolute;left:0;text-align:left;margin-left:471.3pt;margin-top:15.6pt;width:169.6pt;height:87.15pt;z-index:251651584;visibility:visible;v-text-anchor:middle" arcsize="10923f" fillcolor="#00b0f0" strokecolor="#243f60" strokeweight="2pt">
            <v:textbox>
              <w:txbxContent>
                <w:p w:rsidR="00706F76" w:rsidRPr="00A24CCF" w:rsidRDefault="00706F76" w:rsidP="00A24CC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36"/>
                      <w:szCs w:val="36"/>
                    </w:rPr>
                    <w:t>Информационное обеспечение</w:t>
                  </w:r>
                </w:p>
              </w:txbxContent>
            </v:textbox>
          </v:roundrect>
        </w:pict>
      </w:r>
    </w:p>
    <w:p w:rsidR="00706F76" w:rsidRDefault="00706F76" w:rsidP="004225D7">
      <w:pPr>
        <w:spacing w:before="180"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6F76" w:rsidRDefault="00706F76" w:rsidP="004225D7">
      <w:pPr>
        <w:spacing w:before="180"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8" type="#_x0000_t32" style="position:absolute;left:0;text-align:left;margin-left:153.1pt;margin-top:31.9pt;width:98.8pt;height:49.55pt;flip:x y;z-index:251660800;visibility:visible" strokecolor="#002060">
            <v:stroke endarrow="open"/>
          </v:shape>
        </w:pict>
      </w:r>
    </w:p>
    <w:p w:rsidR="00706F76" w:rsidRPr="00FA260A" w:rsidRDefault="00706F76" w:rsidP="004225D7">
      <w:pPr>
        <w:spacing w:before="180" w:after="0"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6" o:spid="_x0000_s1029" type="#_x0000_t32" style="position:absolute;left:0;text-align:left;margin-left:458.05pt;margin-top:3.7pt;width:98.6pt;height:44.55pt;flip:y;z-index:251661824;visibility:visible" strokecolor="#002060">
            <v:stroke endarrow="open"/>
          </v:shape>
        </w:pict>
      </w:r>
    </w:p>
    <w:p w:rsidR="00706F76" w:rsidRPr="00FA260A" w:rsidRDefault="00706F76" w:rsidP="004225D7">
      <w:pPr>
        <w:jc w:val="center"/>
      </w:pPr>
      <w:r>
        <w:rPr>
          <w:noProof/>
          <w:lang w:eastAsia="ru-RU"/>
        </w:rPr>
        <w:pict>
          <v:roundrect id="Скругленный прямоугольник 7" o:spid="_x0000_s1030" style="position:absolute;left:0;text-align:left;margin-left:252.65pt;margin-top:6.6pt;width:205.65pt;height:116pt;z-index:251653632;visibility:visible;v-text-anchor:middle" arcsize="10923f" fillcolor="#92d050" strokecolor="#4e6128" strokeweight="2pt">
            <v:textbox>
              <w:txbxContent>
                <w:p w:rsidR="00706F76" w:rsidRPr="00AA569F" w:rsidRDefault="00706F76" w:rsidP="00AA56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</w:pPr>
                  <w:r w:rsidRPr="00AA569F">
                    <w:rPr>
                      <w:rFonts w:ascii="Times New Roman" w:hAnsi="Times New Roman" w:cs="Times New Roman"/>
                      <w:b/>
                      <w:bCs/>
                      <w:sz w:val="52"/>
                      <w:szCs w:val="52"/>
                    </w:rPr>
                    <w:t>Введение ФГОС ДО         в ДОУ</w:t>
                  </w:r>
                </w:p>
              </w:txbxContent>
            </v:textbox>
          </v:roundrect>
        </w:pict>
      </w:r>
    </w:p>
    <w:p w:rsidR="00706F76" w:rsidRPr="00FA260A" w:rsidRDefault="00706F76" w:rsidP="004225D7">
      <w:pPr>
        <w:jc w:val="center"/>
      </w:pPr>
      <w:r>
        <w:rPr>
          <w:noProof/>
          <w:lang w:eastAsia="ru-RU"/>
        </w:rPr>
        <w:pict>
          <v:shape id="Прямая со стрелкой 13" o:spid="_x0000_s1031" type="#_x0000_t32" style="position:absolute;left:0;text-align:left;margin-left:153.05pt;margin-top:90.4pt;width:106.65pt;height:68.25pt;flip:x;z-index:251659776;visibility:visible" strokecolor="#002060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32" type="#_x0000_t32" style="position:absolute;left:0;text-align:left;margin-left:448.5pt;margin-top:90.4pt;width:109.8pt;height:68.25pt;z-index:251658752;visibility:visible" strokecolor="#002060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6" o:spid="_x0000_s1033" style="position:absolute;left:0;text-align:left;margin-left:469.35pt;margin-top:159.7pt;width:185.9pt;height:82.3pt;z-index:251652608;visibility:visible;v-text-anchor:middle" arcsize="10923f" fillcolor="#00b0f0" strokecolor="#385d8a" strokeweight="2pt">
            <v:textbox>
              <w:txbxContent>
                <w:p w:rsidR="00706F76" w:rsidRPr="006C0322" w:rsidRDefault="00706F76" w:rsidP="00A24CCF">
                  <w:pPr>
                    <w:jc w:val="center"/>
                    <w:rPr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C0322">
                    <w:rPr>
                      <w:rFonts w:ascii="Times New Roman" w:hAnsi="Times New Roman" w:cs="Times New Roman"/>
                      <w:b/>
                      <w:bCs/>
                      <w:color w:val="FFFFFF"/>
                      <w:spacing w:val="-4"/>
                      <w:sz w:val="36"/>
                      <w:szCs w:val="36"/>
                    </w:rPr>
                    <w:t>Материально-техническое обеспечение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4" style="position:absolute;left:0;text-align:left;margin-left:68.95pt;margin-top:158.9pt;width:169.3pt;height:82.8pt;z-index:251657728;visibility:visible;v-text-anchor:middle" arcsize="10923f" fillcolor="#00b0f0" strokecolor="#243f60" strokeweight="2pt">
            <v:textbox>
              <w:txbxContent>
                <w:p w:rsidR="00706F76" w:rsidRPr="00C60B81" w:rsidRDefault="00706F76" w:rsidP="00C60B81">
                  <w:pPr>
                    <w:spacing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60B8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36"/>
                      <w:szCs w:val="36"/>
                    </w:rPr>
                    <w:t>Финансово-экономическое обеспечение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8" o:spid="_x0000_s1035" type="#_x0000_t32" style="position:absolute;left:0;text-align:left;margin-left:169.95pt;margin-top:39.85pt;width:82.65pt;height:0;flip:x;z-index:251663872;visibility:visible" strokecolor="#002060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36" type="#_x0000_t32" style="position:absolute;left:0;text-align:left;margin-left:458.25pt;margin-top:39.85pt;width:99.6pt;height:0;z-index:251662848;visibility:visible" strokecolor="#002060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9" o:spid="_x0000_s1037" style="position:absolute;left:0;text-align:left;margin-left:-.05pt;margin-top:8.2pt;width:171.35pt;height:1in;z-index:251655680;visibility:visible;v-text-anchor:middle" arcsize="10923f" fillcolor="#00b0f0" strokecolor="#243f60" strokeweight="2pt">
            <v:textbox>
              <w:txbxContent>
                <w:p w:rsidR="00706F76" w:rsidRPr="00A24CCF" w:rsidRDefault="00706F76" w:rsidP="00A24CC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24CCF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36"/>
                      <w:szCs w:val="36"/>
                    </w:rPr>
                    <w:t>Организационное обеспечение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0" o:spid="_x0000_s1038" style="position:absolute;left:0;text-align:left;margin-left:558.35pt;margin-top:8.2pt;width:167.6pt;height:1in;z-index:251656704;visibility:visible;v-text-anchor:middle" arcsize="10923f" fillcolor="#00b0f0" strokecolor="#243f60" strokeweight="2pt">
            <v:textbox>
              <w:txbxContent>
                <w:p w:rsidR="00706F76" w:rsidRPr="00A24CCF" w:rsidRDefault="00706F76" w:rsidP="00A24CC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36"/>
                      <w:szCs w:val="36"/>
                    </w:rPr>
                    <w:t>Кадровое обеспечение</w:t>
                  </w:r>
                </w:p>
              </w:txbxContent>
            </v:textbox>
          </v:roundrect>
        </w:pict>
      </w:r>
    </w:p>
    <w:sectPr w:rsidR="00706F76" w:rsidRPr="00FA260A" w:rsidSect="0016472C">
      <w:pgSz w:w="16838" w:h="11906" w:orient="landscape"/>
      <w:pgMar w:top="540" w:right="1134" w:bottom="16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BFE"/>
    <w:multiLevelType w:val="multilevel"/>
    <w:tmpl w:val="17EC15A4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391"/>
    <w:rsid w:val="0001023D"/>
    <w:rsid w:val="00011F8B"/>
    <w:rsid w:val="000161A4"/>
    <w:rsid w:val="00020AEE"/>
    <w:rsid w:val="00035269"/>
    <w:rsid w:val="00082FB8"/>
    <w:rsid w:val="00084965"/>
    <w:rsid w:val="00092C08"/>
    <w:rsid w:val="000E6E0D"/>
    <w:rsid w:val="000F4E56"/>
    <w:rsid w:val="001000F1"/>
    <w:rsid w:val="00121F61"/>
    <w:rsid w:val="0016472C"/>
    <w:rsid w:val="0018191D"/>
    <w:rsid w:val="00186E5E"/>
    <w:rsid w:val="001943F7"/>
    <w:rsid w:val="001B32E2"/>
    <w:rsid w:val="001C3389"/>
    <w:rsid w:val="00230341"/>
    <w:rsid w:val="0025258E"/>
    <w:rsid w:val="002640D4"/>
    <w:rsid w:val="00326023"/>
    <w:rsid w:val="00334DA1"/>
    <w:rsid w:val="00375796"/>
    <w:rsid w:val="003F4AFB"/>
    <w:rsid w:val="003F7A7A"/>
    <w:rsid w:val="004225D7"/>
    <w:rsid w:val="00431A03"/>
    <w:rsid w:val="0044448D"/>
    <w:rsid w:val="00455B12"/>
    <w:rsid w:val="00457318"/>
    <w:rsid w:val="00464E92"/>
    <w:rsid w:val="0047160F"/>
    <w:rsid w:val="004B4D1E"/>
    <w:rsid w:val="00513022"/>
    <w:rsid w:val="005356E9"/>
    <w:rsid w:val="00537F95"/>
    <w:rsid w:val="0055503A"/>
    <w:rsid w:val="00556BB5"/>
    <w:rsid w:val="00585F06"/>
    <w:rsid w:val="005910E3"/>
    <w:rsid w:val="005A0235"/>
    <w:rsid w:val="005A6561"/>
    <w:rsid w:val="00607AAF"/>
    <w:rsid w:val="006177C0"/>
    <w:rsid w:val="006C0322"/>
    <w:rsid w:val="006F1215"/>
    <w:rsid w:val="00706F76"/>
    <w:rsid w:val="0072482C"/>
    <w:rsid w:val="00735F34"/>
    <w:rsid w:val="00760E4E"/>
    <w:rsid w:val="007A0EEF"/>
    <w:rsid w:val="007B7ADD"/>
    <w:rsid w:val="007F2F1E"/>
    <w:rsid w:val="0081441A"/>
    <w:rsid w:val="00815C07"/>
    <w:rsid w:val="00823E68"/>
    <w:rsid w:val="008470BB"/>
    <w:rsid w:val="008C7AE9"/>
    <w:rsid w:val="008F413D"/>
    <w:rsid w:val="00902033"/>
    <w:rsid w:val="00903EF4"/>
    <w:rsid w:val="0090747A"/>
    <w:rsid w:val="00931CB8"/>
    <w:rsid w:val="009457A1"/>
    <w:rsid w:val="009653B7"/>
    <w:rsid w:val="009C725D"/>
    <w:rsid w:val="009E18CF"/>
    <w:rsid w:val="009E1ACF"/>
    <w:rsid w:val="009E5185"/>
    <w:rsid w:val="009F412A"/>
    <w:rsid w:val="00A24CCF"/>
    <w:rsid w:val="00A40ED3"/>
    <w:rsid w:val="00A7779A"/>
    <w:rsid w:val="00A83509"/>
    <w:rsid w:val="00AA569F"/>
    <w:rsid w:val="00AD6732"/>
    <w:rsid w:val="00AE44EC"/>
    <w:rsid w:val="00B014A5"/>
    <w:rsid w:val="00B0673E"/>
    <w:rsid w:val="00B22FA0"/>
    <w:rsid w:val="00B40AFA"/>
    <w:rsid w:val="00B63F7A"/>
    <w:rsid w:val="00B83391"/>
    <w:rsid w:val="00B848F5"/>
    <w:rsid w:val="00BA48BC"/>
    <w:rsid w:val="00BC0E8E"/>
    <w:rsid w:val="00C3717A"/>
    <w:rsid w:val="00C60B81"/>
    <w:rsid w:val="00C82D57"/>
    <w:rsid w:val="00CD19A3"/>
    <w:rsid w:val="00CE5127"/>
    <w:rsid w:val="00CE6F45"/>
    <w:rsid w:val="00D216A7"/>
    <w:rsid w:val="00DA1D2E"/>
    <w:rsid w:val="00DB1D82"/>
    <w:rsid w:val="00DF3ED3"/>
    <w:rsid w:val="00E22025"/>
    <w:rsid w:val="00E32E22"/>
    <w:rsid w:val="00E42342"/>
    <w:rsid w:val="00E42D35"/>
    <w:rsid w:val="00E65169"/>
    <w:rsid w:val="00EA469E"/>
    <w:rsid w:val="00EE10D1"/>
    <w:rsid w:val="00EF3712"/>
    <w:rsid w:val="00F06B21"/>
    <w:rsid w:val="00F20CDD"/>
    <w:rsid w:val="00F37B4A"/>
    <w:rsid w:val="00F4182D"/>
    <w:rsid w:val="00F729C9"/>
    <w:rsid w:val="00FA260A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51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220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728</Words>
  <Characters>4155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Геннадий</dc:creator>
  <cp:keywords/>
  <dc:description/>
  <cp:lastModifiedBy>Админ</cp:lastModifiedBy>
  <cp:revision>5</cp:revision>
  <cp:lastPrinted>2015-04-06T08:16:00Z</cp:lastPrinted>
  <dcterms:created xsi:type="dcterms:W3CDTF">2015-04-08T06:34:00Z</dcterms:created>
  <dcterms:modified xsi:type="dcterms:W3CDTF">2015-04-08T06:36:00Z</dcterms:modified>
</cp:coreProperties>
</file>